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017" w:rsidP="00B41427">
      <w:pPr>
        <w:ind w:right="-766"/>
      </w:pPr>
      <w:r w:rsidRPr="00D34017">
        <w:t>ΥΠΟΒΑΛΩΜΕΝΑ ΔΙΚΑΙΟΛΟΓΗΤΙΚΑ ΓΙΑ ΤΗΝ ΕΓΚΑΤΑΣΤΑΣΗ ΨΥΧΑΓΩΓΙΚΏΝ ΠΑΙΧΝΙΔΙΩΝ-</w:t>
      </w:r>
      <w:r w:rsidR="00B41427">
        <w:t>Δ</w:t>
      </w:r>
      <w:r w:rsidRPr="00D34017">
        <w:t>ΙΟΡΓΑΝΩΣΗ ΣΥΝΑΥΛΙΩΝ</w:t>
      </w:r>
      <w:r w:rsidR="00B41427">
        <w:t xml:space="preserve"> &amp; ΚΑΛΙΤΕΧΝΙΚΩΝ ΕΚΔΗΛΩΣΕΩΝ</w:t>
      </w:r>
    </w:p>
    <w:p w:rsidR="00D34017" w:rsidRPr="00D34017" w:rsidRDefault="00D34017" w:rsidP="00D34017">
      <w:pPr>
        <w:ind w:right="-766"/>
        <w:jc w:val="both"/>
      </w:pPr>
    </w:p>
    <w:p w:rsidR="00D34017" w:rsidRPr="00D34017" w:rsidRDefault="00D34017" w:rsidP="00D34017">
      <w:pPr>
        <w:ind w:right="-766"/>
        <w:jc w:val="both"/>
      </w:pPr>
      <w:r w:rsidRPr="00D34017">
        <w:t>Άδειες λειτουργίας και εγκατάστασης ψυχαγωγικών δραστηριοτήτων</w:t>
      </w:r>
    </w:p>
    <w:p w:rsidR="00D34017" w:rsidRDefault="00D34017" w:rsidP="00D34017">
      <w:pPr>
        <w:ind w:right="-766"/>
        <w:jc w:val="both"/>
      </w:pPr>
      <w:r w:rsidRPr="00D34017">
        <w:t>Η εγκατάσταση και λειτουργί</w:t>
      </w:r>
      <w:r>
        <w:t>α ψυχαγωγικών παιχνι</w:t>
      </w:r>
      <w:r>
        <w:softHyphen/>
        <w:t>διών λούνα</w:t>
      </w:r>
      <w:r w:rsidRPr="00D34017">
        <w:t>-</w:t>
      </w:r>
      <w:proofErr w:type="spellStart"/>
      <w:r w:rsidRPr="00D34017">
        <w:t>παρκ</w:t>
      </w:r>
      <w:proofErr w:type="spellEnd"/>
      <w:r w:rsidRPr="00D34017">
        <w:t>, πι</w:t>
      </w:r>
      <w:r>
        <w:t>σ</w:t>
      </w:r>
      <w:r w:rsidRPr="00D34017">
        <w:t xml:space="preserve">τών </w:t>
      </w:r>
      <w:proofErr w:type="spellStart"/>
      <w:r w:rsidRPr="00D34017">
        <w:t>αυτοκινητιδίων</w:t>
      </w:r>
      <w:proofErr w:type="spellEnd"/>
      <w:r w:rsidRPr="00D34017">
        <w:t>, τσίρκο, μουσι</w:t>
      </w:r>
      <w:r w:rsidRPr="00D34017">
        <w:softHyphen/>
        <w:t>κών συναυλιών, καλλιτεχνικών εκδηλώσεων, επιδείξεων και άλλων παρεμφερών δραστηριοτήτων στους χερσαί</w:t>
      </w:r>
      <w:r w:rsidRPr="00D34017">
        <w:softHyphen/>
        <w:t>ους χώρους των Οργανισμών Λιμένων</w:t>
      </w:r>
      <w:r>
        <w:t xml:space="preserve"> επιτρέπετ</w:t>
      </w:r>
      <w:r w:rsidRPr="00D34017">
        <w:t>αι κατόπιν αδείας, για την έκδοση της οποίας απαιτούνται τα παρακάτω δικαιολογητικά:</w:t>
      </w:r>
    </w:p>
    <w:p w:rsidR="00D34017" w:rsidRDefault="00D34017" w:rsidP="00D34017">
      <w:pPr>
        <w:ind w:right="-766"/>
        <w:jc w:val="both"/>
      </w:pPr>
      <w:r w:rsidRPr="00FB7948">
        <w:t>α. Αίτηση του ενδιαφερομένου στην οποία θα περιέχο</w:t>
      </w:r>
      <w:r w:rsidRPr="00FB7948">
        <w:softHyphen/>
        <w:t>νται πλήρη στοιχεία της ταυτότητας αυτού και του ανα</w:t>
      </w:r>
      <w:r w:rsidRPr="00FB7948">
        <w:softHyphen/>
        <w:t>πληρωτή του εφόσον συντρέχει περίπτωση, για την πα</w:t>
      </w:r>
      <w:r w:rsidRPr="00FB7948">
        <w:softHyphen/>
        <w:t xml:space="preserve">ραχώρηση χώρου σε χερσαίο χώρο τοπικής αρμοδιότητας </w:t>
      </w:r>
      <w:r>
        <w:t>της Ο.Λ.Κ. Α.Ε.</w:t>
      </w:r>
    </w:p>
    <w:p w:rsidR="00D34017" w:rsidRPr="00FB7948" w:rsidRDefault="00D34017" w:rsidP="00D34017">
      <w:pPr>
        <w:ind w:right="-766"/>
        <w:jc w:val="both"/>
      </w:pPr>
      <w:r w:rsidRPr="00FB7948">
        <w:t xml:space="preserve"> Στην αίτηση θα περιλαμβάνονται επίσης στοιχεία για:</w:t>
      </w:r>
    </w:p>
    <w:p w:rsidR="00D34017" w:rsidRDefault="00D34017" w:rsidP="00D34017">
      <w:pPr>
        <w:ind w:right="-766"/>
        <w:jc w:val="both"/>
      </w:pPr>
      <w:r>
        <w:t>(1) Τ</w:t>
      </w:r>
      <w:r w:rsidRPr="00FB7948">
        <w:t>ο συγκεκριμένο χώρο εγκατάστασης του και την έ</w:t>
      </w:r>
      <w:r w:rsidRPr="00FB7948">
        <w:softHyphen/>
        <w:t xml:space="preserve">κταση αυτού, </w:t>
      </w:r>
    </w:p>
    <w:p w:rsidR="00D34017" w:rsidRPr="00FB7948" w:rsidRDefault="00D34017" w:rsidP="00D34017">
      <w:pPr>
        <w:ind w:right="-766"/>
        <w:jc w:val="both"/>
      </w:pPr>
      <w:r w:rsidRPr="00FB7948">
        <w:t xml:space="preserve">(2) </w:t>
      </w:r>
      <w:r>
        <w:t>Οι</w:t>
      </w:r>
      <w:r w:rsidRPr="00FB7948">
        <w:t xml:space="preserve"> υπηρεσίες που θα αποτε</w:t>
      </w:r>
      <w:r w:rsidRPr="00FB7948">
        <w:softHyphen/>
        <w:t>λούν το αντικείμενο της δραστηριότητας του κατόχου,</w:t>
      </w:r>
    </w:p>
    <w:p w:rsidR="00D34017" w:rsidRPr="00760014" w:rsidRDefault="00D34017" w:rsidP="00D34017">
      <w:pPr>
        <w:ind w:right="-766"/>
        <w:jc w:val="both"/>
        <w:rPr>
          <w:rFonts w:cstheme="minorHAnsi"/>
        </w:rPr>
      </w:pPr>
      <w:r w:rsidRPr="00FB7948">
        <w:t xml:space="preserve">(3) </w:t>
      </w:r>
      <w:r>
        <w:t>Τ</w:t>
      </w:r>
      <w:r w:rsidRPr="00FB7948">
        <w:t>ο συγκεκριμένο μέσο καθώς και τον αριθμό κυκλο</w:t>
      </w:r>
      <w:r w:rsidRPr="00FB7948">
        <w:softHyphen/>
        <w:t>φορίας του οχήματος που τυχόν χρησιμοποιείται.</w:t>
      </w:r>
    </w:p>
    <w:p w:rsidR="00D34017" w:rsidRPr="00760014" w:rsidRDefault="00D34017" w:rsidP="00D34017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β. Επικυρωμένο φωτοαντίγραφο του δελτίου της αστυ</w:t>
      </w:r>
      <w:r w:rsidRPr="00760014">
        <w:rPr>
          <w:rFonts w:cstheme="minorHAnsi"/>
        </w:rPr>
        <w:softHyphen/>
        <w:t>νομικής του ταυτότητας ή του διαβατηρίου του.</w:t>
      </w:r>
    </w:p>
    <w:p w:rsidR="00D34017" w:rsidRPr="00760014" w:rsidRDefault="00D34017" w:rsidP="00D34017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γ. Απόσπασμα ποινικού μητρώου πρόσφατης έκδοσης (όχι πέραν του τριμήνου) από το οποίο να προκύπτει ότι δεν έχουν καταδικαστεί για τα αδικήματα τα αναφερόμε</w:t>
      </w:r>
      <w:r w:rsidRPr="00760014">
        <w:rPr>
          <w:rFonts w:cstheme="minorHAnsi"/>
        </w:rPr>
        <w:softHyphen/>
        <w:t xml:space="preserve">να στην παράγραφο 2(α) του άρθρου 2 της </w:t>
      </w:r>
      <w:r w:rsidRPr="00760014">
        <w:rPr>
          <w:rFonts w:cstheme="minorHAnsi"/>
          <w:color w:val="000000"/>
        </w:rPr>
        <w:t>αριθ. Φ. 3131/17/96,ΦΕΚ Β’ 178/12-03-1997</w:t>
      </w:r>
      <w:r w:rsidRPr="00760014">
        <w:rPr>
          <w:rFonts w:cstheme="minorHAnsi"/>
        </w:rPr>
        <w:t>.</w:t>
      </w:r>
    </w:p>
    <w:p w:rsidR="00D34017" w:rsidRPr="00760014" w:rsidRDefault="00D34017" w:rsidP="00D34017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δ. Πιστοποιητικό Εισαγγελικής Αρχής πρόσφατης έκ</w:t>
      </w:r>
      <w:r w:rsidRPr="00760014">
        <w:rPr>
          <w:rFonts w:cstheme="minorHAnsi"/>
        </w:rPr>
        <w:softHyphen/>
        <w:t>δοσης (όχι πέραν του τριμήνου) ότι δεν διώκονται ως φυ</w:t>
      </w:r>
      <w:r w:rsidRPr="00760014">
        <w:rPr>
          <w:rFonts w:cstheme="minorHAnsi"/>
        </w:rPr>
        <w:softHyphen/>
        <w:t xml:space="preserve">γόποινοι ή φυγόδικοι έστω και για ένα από τα αδικήματα τα αναφερόμενα στην παράγραφο 2 (α) του άρθρου 2 της </w:t>
      </w:r>
      <w:r w:rsidRPr="00760014">
        <w:rPr>
          <w:rFonts w:cstheme="minorHAnsi"/>
          <w:color w:val="000000"/>
        </w:rPr>
        <w:t>αριθ. Φ. 3131/17/96,ΦΕΚ Β’ 178/12-03-1997</w:t>
      </w:r>
      <w:r w:rsidRPr="00760014">
        <w:rPr>
          <w:rFonts w:cstheme="minorHAnsi"/>
        </w:rPr>
        <w:t>.</w:t>
      </w:r>
    </w:p>
    <w:p w:rsidR="00D34017" w:rsidRPr="00760014" w:rsidRDefault="00D34017" w:rsidP="00D34017">
      <w:pPr>
        <w:ind w:right="-766"/>
        <w:jc w:val="both"/>
        <w:rPr>
          <w:rFonts w:cstheme="minorHAnsi"/>
        </w:rPr>
      </w:pPr>
      <w:r w:rsidRPr="00760014">
        <w:rPr>
          <w:rFonts w:cstheme="minorHAnsi"/>
        </w:rPr>
        <w:t>ε. Τρεις (3) πρόσφατες φωτογραφίες.</w:t>
      </w:r>
    </w:p>
    <w:p w:rsidR="00D34017" w:rsidRPr="00FB7948" w:rsidRDefault="00D34017" w:rsidP="00D34017">
      <w:pPr>
        <w:ind w:right="-766"/>
        <w:jc w:val="both"/>
      </w:pPr>
      <w:r w:rsidRPr="00760014">
        <w:rPr>
          <w:rFonts w:cstheme="minorHAnsi"/>
        </w:rPr>
        <w:t>στ.</w:t>
      </w:r>
      <w:r>
        <w:rPr>
          <w:rFonts w:cstheme="minorHAnsi"/>
        </w:rPr>
        <w:t xml:space="preserve"> </w:t>
      </w:r>
      <w:r w:rsidRPr="00FB7948">
        <w:t>Σε περίπτωση προσωρινής αναπλήρωσης βεβαίωση του Δήμου ή της Κοινότητας που θα αποδεικνύει τη συγ</w:t>
      </w:r>
      <w:r w:rsidRPr="00FB7948">
        <w:softHyphen/>
        <w:t>γένεια με το αναπληρούμενο.</w:t>
      </w:r>
    </w:p>
    <w:p w:rsidR="00D34017" w:rsidRPr="00FB7948" w:rsidRDefault="00B41427" w:rsidP="00D34017">
      <w:pPr>
        <w:ind w:right="-766"/>
        <w:jc w:val="both"/>
      </w:pPr>
      <w:r w:rsidRPr="00FB7948">
        <w:t>ζ.</w:t>
      </w:r>
      <w:r w:rsidR="00D34017" w:rsidRPr="00FB7948">
        <w:t xml:space="preserve"> Σε περίπτωση μόνιμης αναπλήρωσης του δικαιούχου, πιστοποιητικό της αρμόδιας υγειονομικής υπηρεσίας πε</w:t>
      </w:r>
      <w:r w:rsidR="00D34017" w:rsidRPr="00FB7948">
        <w:softHyphen/>
        <w:t>ρί της αναπηρίας αυτού, σύμφωνα με τις παραγράφους 4 και 5 του άρθρου 7 της παρούσας.</w:t>
      </w:r>
    </w:p>
    <w:p w:rsidR="00D34017" w:rsidRPr="00FB7948" w:rsidRDefault="00D34017" w:rsidP="00D34017">
      <w:pPr>
        <w:ind w:right="-766"/>
        <w:jc w:val="both"/>
      </w:pPr>
      <w:r w:rsidRPr="00FB7948">
        <w:t>Μετά την ολοκλ</w:t>
      </w:r>
      <w:r>
        <w:t>ήρωση των προβλεπόμενων διαδικα</w:t>
      </w:r>
      <w:r w:rsidRPr="00FB7948">
        <w:t>σιών</w:t>
      </w:r>
      <w:r>
        <w:t xml:space="preserve"> (λήψη απόφασης ΔΣ)</w:t>
      </w:r>
      <w:r w:rsidRPr="00FB7948">
        <w:t xml:space="preserve"> </w:t>
      </w:r>
      <w:r>
        <w:t>η Ο.Λ.Κ. Α.Ε.</w:t>
      </w:r>
      <w:r w:rsidRPr="00FB7948">
        <w:t xml:space="preserve"> χορηγεί σε όσους προτί</w:t>
      </w:r>
      <w:r w:rsidRPr="00FB7948">
        <w:softHyphen/>
        <w:t>θεται να</w:t>
      </w:r>
      <w:r>
        <w:t xml:space="preserve"> </w:t>
      </w:r>
      <w:r w:rsidRPr="00FB7948">
        <w:t>εκδώσει</w:t>
      </w:r>
      <w:r>
        <w:t xml:space="preserve"> </w:t>
      </w:r>
      <w:r w:rsidRPr="00FB7948">
        <w:t>άδεια, κατάλληλο αποδεικτικό μέσο {</w:t>
      </w:r>
      <w:r>
        <w:t>πράξη παραχώρησης του ιδιαίτερου δικαιώματος χρήσης χώρου</w:t>
      </w:r>
      <w:r w:rsidRPr="00FB7948">
        <w:t>) με τη χρήση του οποίου ο ενδιαφερόμε</w:t>
      </w:r>
      <w:r w:rsidRPr="00FB7948">
        <w:softHyphen/>
        <w:t>νος εφοδιάζεται από τις αρμόδιες Υπηρεσίες και προσκο</w:t>
      </w:r>
      <w:r w:rsidRPr="00FB7948">
        <w:softHyphen/>
        <w:t>μίζει στ</w:t>
      </w:r>
      <w:r>
        <w:t>ην Ο.Λ.Κ. Α.Ε. τα κάτωθι,  προκειμένου</w:t>
      </w:r>
      <w:r w:rsidRPr="00FB7948">
        <w:t xml:space="preserve"> </w:t>
      </w:r>
      <w:r>
        <w:t>να εκδοθ</w:t>
      </w:r>
      <w:r w:rsidRPr="00FB7948">
        <w:t xml:space="preserve">εί η άδεια </w:t>
      </w:r>
      <w:r w:rsidR="00B41427">
        <w:t>λειτουργίας.</w:t>
      </w:r>
    </w:p>
    <w:p w:rsidR="00D34017" w:rsidRPr="00FB7948" w:rsidRDefault="00D34017" w:rsidP="00D34017">
      <w:pPr>
        <w:ind w:right="-766"/>
        <w:jc w:val="both"/>
      </w:pPr>
      <w:r w:rsidRPr="00FB7948">
        <w:lastRenderedPageBreak/>
        <w:t>α. Αντίγραφο της άδειας άσκησης επιτηδεύματος της αρμόδιας Δημόσιας Οικονομικής Υπηρεσίας (ΔΟΥ).</w:t>
      </w:r>
    </w:p>
    <w:p w:rsidR="00D34017" w:rsidRPr="00FB7948" w:rsidRDefault="00D34017" w:rsidP="00D34017">
      <w:pPr>
        <w:ind w:right="-766"/>
        <w:jc w:val="both"/>
      </w:pPr>
      <w:r w:rsidRPr="00FB7948">
        <w:t>β. Αποδεικτικό είσπραξης της οικείας ΔΟΥ για την κατα</w:t>
      </w:r>
      <w:r w:rsidRPr="00FB7948">
        <w:softHyphen/>
        <w:t xml:space="preserve">βολή του </w:t>
      </w:r>
      <w:proofErr w:type="spellStart"/>
      <w:r w:rsidRPr="00FB7948">
        <w:t>προβελεπόμενου</w:t>
      </w:r>
      <w:proofErr w:type="spellEnd"/>
      <w:r w:rsidRPr="00FB7948">
        <w:t xml:space="preserve"> φόρου.</w:t>
      </w:r>
    </w:p>
    <w:p w:rsidR="00D34017" w:rsidRPr="00FB7948" w:rsidRDefault="00D34017" w:rsidP="00D34017">
      <w:pPr>
        <w:ind w:right="-766"/>
        <w:jc w:val="both"/>
      </w:pPr>
      <w:r w:rsidRPr="00FB7948">
        <w:t>γ. Πιστοποιητικό εγγραφής του αρμόδιου ασφαλιστι</w:t>
      </w:r>
      <w:r w:rsidRPr="00FB7948">
        <w:softHyphen/>
        <w:t>κού φορέα.</w:t>
      </w:r>
    </w:p>
    <w:p w:rsidR="00D34017" w:rsidRPr="00D34017" w:rsidRDefault="00B41427" w:rsidP="00D34017">
      <w:pPr>
        <w:ind w:right="-766"/>
        <w:jc w:val="both"/>
      </w:pPr>
      <w:r>
        <w:t>δ</w:t>
      </w:r>
      <w:r w:rsidR="00D34017" w:rsidRPr="00D34017">
        <w:t>. Γνωμάτευση κτηνιάτρου της Δ/</w:t>
      </w:r>
      <w:proofErr w:type="spellStart"/>
      <w:r w:rsidR="00D34017" w:rsidRPr="00D34017">
        <w:t>νσης</w:t>
      </w:r>
      <w:proofErr w:type="spellEnd"/>
      <w:r w:rsidR="00D34017" w:rsidRPr="00D34017">
        <w:t xml:space="preserve"> Κτηνιατρικής της Νομαρχιακής Αυτοδιοίκησης, αν πρόκειται για έκθε</w:t>
      </w:r>
      <w:r w:rsidR="00D34017" w:rsidRPr="00D34017">
        <w:softHyphen/>
        <w:t>ση ζώων.</w:t>
      </w:r>
    </w:p>
    <w:p w:rsidR="00D34017" w:rsidRPr="00D34017" w:rsidRDefault="00B41427" w:rsidP="00D34017">
      <w:pPr>
        <w:ind w:right="-766"/>
        <w:jc w:val="both"/>
      </w:pPr>
      <w:r>
        <w:t>ε</w:t>
      </w:r>
      <w:r w:rsidR="00D34017" w:rsidRPr="00D34017">
        <w:t xml:space="preserve">. Γνωμάτευση του Συμβουλίου «περί θεάτρων και κινηματογράφων», αν πρόκειται για λούνα - </w:t>
      </w:r>
      <w:proofErr w:type="spellStart"/>
      <w:r w:rsidR="00D34017" w:rsidRPr="00D34017">
        <w:t>παρκ</w:t>
      </w:r>
      <w:proofErr w:type="spellEnd"/>
      <w:r w:rsidR="00D34017" w:rsidRPr="00D34017">
        <w:t xml:space="preserve">, τσίρκο, συναυλίες, πίστες </w:t>
      </w:r>
      <w:proofErr w:type="spellStart"/>
      <w:r w:rsidR="00D34017" w:rsidRPr="00D34017">
        <w:t>αυτοκινητιδίων</w:t>
      </w:r>
      <w:proofErr w:type="spellEnd"/>
      <w:r w:rsidR="00D34017" w:rsidRPr="00D34017">
        <w:t>, επιδείξεις και λοιπές παρεμφερείς εγκαταστάσεις.</w:t>
      </w:r>
    </w:p>
    <w:p w:rsidR="00D34017" w:rsidRPr="00D34017" w:rsidRDefault="00B41427" w:rsidP="00D34017">
      <w:pPr>
        <w:ind w:right="-766"/>
        <w:jc w:val="both"/>
      </w:pPr>
      <w:r>
        <w:t>στ</w:t>
      </w:r>
      <w:r w:rsidR="00D34017" w:rsidRPr="00D34017">
        <w:t>. Βεβαίωση μηχανικού διπλωματούχου ανωτάτης σχο</w:t>
      </w:r>
      <w:r w:rsidR="00D34017" w:rsidRPr="00D34017">
        <w:softHyphen/>
        <w:t>λής για την καλή εγκατάσταση και λειτουργία των παιχνι</w:t>
      </w:r>
      <w:r w:rsidR="00D34017" w:rsidRPr="00D34017">
        <w:softHyphen/>
        <w:t>διών.</w:t>
      </w:r>
    </w:p>
    <w:p w:rsidR="00D34017" w:rsidRPr="00D34017" w:rsidRDefault="00B41427" w:rsidP="00D34017">
      <w:pPr>
        <w:ind w:right="-766"/>
        <w:jc w:val="both"/>
      </w:pPr>
      <w:r>
        <w:t>ζ</w:t>
      </w:r>
      <w:r w:rsidR="00D34017" w:rsidRPr="00D34017">
        <w:t>. Βεβαίωση ηλεκτρολόγου μηχανικού ανωτάτης σχολής περί της ασφάλειας των ηλεκτρολογικών εγκαταστάσεων.</w:t>
      </w:r>
    </w:p>
    <w:p w:rsidR="00D34017" w:rsidRPr="00D34017" w:rsidRDefault="00B41427" w:rsidP="00D34017">
      <w:pPr>
        <w:ind w:right="-766"/>
        <w:jc w:val="both"/>
      </w:pPr>
      <w:r>
        <w:t>η</w:t>
      </w:r>
      <w:r w:rsidR="00D34017" w:rsidRPr="00D34017">
        <w:t xml:space="preserve">. </w:t>
      </w:r>
      <w:r w:rsidRPr="00D34017">
        <w:t>Άδεια</w:t>
      </w:r>
      <w:r w:rsidR="00D34017" w:rsidRPr="00D34017">
        <w:t xml:space="preserve"> του Υπουργείου Ανάπτυξης, για μηχανολογι</w:t>
      </w:r>
      <w:r w:rsidR="00D34017" w:rsidRPr="00D34017">
        <w:softHyphen/>
        <w:t>κές εγκαταστάσεις άνω των 10 ή 15 ίππων κατά τις δ</w:t>
      </w:r>
      <w:r>
        <w:t>ιατά</w:t>
      </w:r>
      <w:r w:rsidR="00D34017" w:rsidRPr="00D34017">
        <w:t>ξεις</w:t>
      </w:r>
      <w:r>
        <w:t xml:space="preserve"> </w:t>
      </w:r>
      <w:r w:rsidR="00D34017" w:rsidRPr="00D34017">
        <w:t>του</w:t>
      </w:r>
      <w:r>
        <w:t xml:space="preserve"> </w:t>
      </w:r>
      <w:r w:rsidR="00D34017" w:rsidRPr="00D34017">
        <w:t>Α.Ν. 207/1967.</w:t>
      </w:r>
    </w:p>
    <w:p w:rsidR="00D34017" w:rsidRPr="00D34017" w:rsidRDefault="00B41427" w:rsidP="00D34017">
      <w:pPr>
        <w:ind w:right="-766"/>
        <w:jc w:val="both"/>
      </w:pPr>
      <w:r>
        <w:t>θ</w:t>
      </w:r>
      <w:r w:rsidR="00D34017" w:rsidRPr="00D34017">
        <w:t>. Βεβαίωση της Υπ</w:t>
      </w:r>
      <w:r>
        <w:t>ηρεσίας Πολιτικής Αεροπορίας, ό</w:t>
      </w:r>
      <w:r w:rsidR="00D34017" w:rsidRPr="00D34017">
        <w:t>ταν πρόκειται για πτήση ή ανύψωση αιωροπτέρων, αερο</w:t>
      </w:r>
      <w:r w:rsidR="00D34017" w:rsidRPr="00D34017">
        <w:softHyphen/>
        <w:t>στάτων ή άλλων τεχνικών μέσων ότι η πτήση ή ανύψωση δεν αντίκειται στους οικείους κανονισμούς της και δεν προκαλείται κίνδυνος στην αεροπλοΐα.</w:t>
      </w:r>
    </w:p>
    <w:p w:rsidR="00D34017" w:rsidRPr="00D34017" w:rsidRDefault="00B41427" w:rsidP="00D34017">
      <w:pPr>
        <w:ind w:right="-766"/>
        <w:jc w:val="both"/>
      </w:pPr>
      <w:r>
        <w:t>ι</w:t>
      </w:r>
      <w:r w:rsidR="00D34017" w:rsidRPr="00D34017">
        <w:t xml:space="preserve">. Βεβαίωση της ΔΕ Η </w:t>
      </w:r>
      <w:r>
        <w:t>και ΟΤΕ για τη μη ύπαρξη εγκατα</w:t>
      </w:r>
      <w:r w:rsidR="00D34017" w:rsidRPr="00D34017">
        <w:t>στάσεών</w:t>
      </w:r>
      <w:r>
        <w:t xml:space="preserve"> </w:t>
      </w:r>
      <w:r w:rsidR="00D34017" w:rsidRPr="00D34017">
        <w:t>τους στην περιοχή που πρόκειται για γίνει η πτή</w:t>
      </w:r>
      <w:r w:rsidR="00D34017" w:rsidRPr="00D34017">
        <w:softHyphen/>
        <w:t>ση ή ανύψωση.</w:t>
      </w:r>
    </w:p>
    <w:p w:rsidR="00D34017" w:rsidRPr="00D34017" w:rsidRDefault="00B41427" w:rsidP="00D34017">
      <w:pPr>
        <w:ind w:right="-766"/>
        <w:jc w:val="both"/>
      </w:pPr>
      <w:r>
        <w:t>ια</w:t>
      </w:r>
      <w:r w:rsidR="00D34017" w:rsidRPr="00D34017">
        <w:t>. Βεβαίωση διπλωματούχου χημικού ανώτατης σχολής για την επικινδυνότητα των τυχόν χρησιμοποιούμενων α</w:t>
      </w:r>
      <w:r w:rsidR="00D34017" w:rsidRPr="00D34017">
        <w:softHyphen/>
        <w:t>ερίων ή άλλων υλών.</w:t>
      </w:r>
    </w:p>
    <w:p w:rsidR="00D34017" w:rsidRDefault="00D34017"/>
    <w:sectPr w:rsidR="00D3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34017"/>
    <w:rsid w:val="00B41427"/>
    <w:rsid w:val="00D3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2022-06-17T09:27:00Z</dcterms:created>
  <dcterms:modified xsi:type="dcterms:W3CDTF">2022-06-17T09:41:00Z</dcterms:modified>
</cp:coreProperties>
</file>